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50" w:rsidRDefault="00C042EC">
      <w:r>
        <w:rPr>
          <w:rFonts w:ascii="Arial" w:hAnsi="Arial" w:cs="Arial"/>
          <w:color w:val="001847"/>
          <w:sz w:val="36"/>
          <w:szCs w:val="36"/>
        </w:rPr>
        <w:t>Ethical Relativism?”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YouTube</w:t>
      </w:r>
      <w:r>
        <w:rPr>
          <w:rFonts w:ascii="Arial" w:hAnsi="Arial" w:cs="Arial"/>
          <w:color w:val="001847"/>
          <w:sz w:val="36"/>
          <w:szCs w:val="36"/>
        </w:rPr>
        <w:t>, uploaded by Philo-notes, 11 Dec. 2019, https://www.youtube.com/watch?v=MzravIHX2aI. Accessed 3 June 2020.</w:t>
      </w:r>
      <w:bookmarkStart w:id="0" w:name="_GoBack"/>
      <w:bookmarkEnd w:id="0"/>
    </w:p>
    <w:sectPr w:rsidR="00C1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EC"/>
    <w:rsid w:val="00C042EC"/>
    <w:rsid w:val="00C1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042E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042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2020-11-25T05:10:00Z</dcterms:created>
  <dcterms:modified xsi:type="dcterms:W3CDTF">2020-11-25T05:10:00Z</dcterms:modified>
</cp:coreProperties>
</file>